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33BA" w14:textId="77777777" w:rsidR="00A95674" w:rsidRPr="00EE1391" w:rsidRDefault="00A95674" w:rsidP="00A95674">
      <w:pPr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EE1391">
        <w:rPr>
          <w:rFonts w:asciiTheme="majorHAnsi" w:hAnsiTheme="majorHAnsi" w:cstheme="majorHAnsi"/>
          <w:sz w:val="24"/>
          <w:szCs w:val="24"/>
        </w:rPr>
        <w:t>Statement of Consideration (SOC)</w:t>
      </w:r>
    </w:p>
    <w:p w14:paraId="3F7E432F" w14:textId="6955305B" w:rsidR="00A95674" w:rsidRPr="00EE1391" w:rsidRDefault="00F11139" w:rsidP="00DB7BF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PPTL 21</w:t>
      </w:r>
      <w:r w:rsidR="00A95674" w:rsidRPr="00EE1391">
        <w:rPr>
          <w:rFonts w:asciiTheme="majorHAnsi" w:hAnsiTheme="majorHAnsi" w:cstheme="majorHAnsi"/>
          <w:sz w:val="24"/>
          <w:szCs w:val="24"/>
        </w:rPr>
        <w:t>-</w:t>
      </w:r>
      <w:r w:rsidR="00EF3072">
        <w:rPr>
          <w:rFonts w:asciiTheme="majorHAnsi" w:hAnsiTheme="majorHAnsi" w:cstheme="majorHAnsi"/>
          <w:sz w:val="24"/>
          <w:szCs w:val="24"/>
        </w:rPr>
        <w:t>25</w:t>
      </w:r>
      <w:r>
        <w:rPr>
          <w:rFonts w:asciiTheme="majorHAnsi" w:hAnsiTheme="majorHAnsi" w:cstheme="majorHAnsi"/>
          <w:sz w:val="24"/>
          <w:szCs w:val="24"/>
        </w:rPr>
        <w:t xml:space="preserve"> SOP 4.10.1 DCBS Care Plus</w:t>
      </w:r>
      <w:r w:rsidR="003A615A" w:rsidRPr="00EE1391">
        <w:rPr>
          <w:rFonts w:asciiTheme="majorHAnsi" w:hAnsiTheme="majorHAnsi" w:cstheme="majorHAnsi"/>
          <w:sz w:val="24"/>
          <w:szCs w:val="24"/>
        </w:rPr>
        <w:t>.</w:t>
      </w:r>
      <w:r w:rsidR="003D39A4" w:rsidRPr="00EE1391">
        <w:rPr>
          <w:rFonts w:asciiTheme="majorHAnsi" w:hAnsiTheme="majorHAnsi" w:cstheme="majorHAnsi"/>
          <w:sz w:val="24"/>
          <w:szCs w:val="24"/>
        </w:rPr>
        <w:t xml:space="preserve"> </w:t>
      </w:r>
      <w:r w:rsidR="00C44A31" w:rsidRPr="00EE1391">
        <w:rPr>
          <w:rFonts w:asciiTheme="majorHAnsi" w:hAnsiTheme="majorHAnsi" w:cstheme="majorHAnsi"/>
          <w:sz w:val="24"/>
          <w:szCs w:val="24"/>
        </w:rPr>
        <w:t xml:space="preserve"> </w:t>
      </w:r>
      <w:r w:rsidR="00A95674" w:rsidRPr="00EE1391">
        <w:rPr>
          <w:rFonts w:asciiTheme="majorHAnsi" w:hAnsiTheme="majorHAnsi" w:cstheme="majorHAnsi"/>
          <w:sz w:val="24"/>
          <w:szCs w:val="24"/>
        </w:rPr>
        <w:t>The following comments were received in response to SOP drafts sent for field review.  Thanks to those who reviewed and commented.  Comments about typographical and grammatical errors are excluded; these errors have been corrected as appropriate</w:t>
      </w:r>
    </w:p>
    <w:p w14:paraId="69E42907" w14:textId="77777777" w:rsidR="004A49AB" w:rsidRPr="00EE1391" w:rsidRDefault="004A49AB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7606425" w14:textId="55CB203A" w:rsidR="00FF0720" w:rsidRPr="00EE1391" w:rsidRDefault="007B5F03" w:rsidP="00FF0720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E1391">
        <w:rPr>
          <w:rFonts w:asciiTheme="majorHAnsi" w:hAnsiTheme="majorHAnsi" w:cstheme="majorHAnsi"/>
          <w:b/>
          <w:sz w:val="24"/>
          <w:szCs w:val="24"/>
          <w:u w:val="single"/>
        </w:rPr>
        <w:t xml:space="preserve">SOP </w:t>
      </w:r>
      <w:r w:rsidR="00F11139">
        <w:rPr>
          <w:rFonts w:asciiTheme="majorHAnsi" w:hAnsiTheme="majorHAnsi" w:cstheme="majorHAnsi"/>
          <w:b/>
          <w:sz w:val="24"/>
          <w:szCs w:val="24"/>
          <w:u w:val="single"/>
        </w:rPr>
        <w:t>4.10.1 DCBS Care Plus</w:t>
      </w:r>
    </w:p>
    <w:p w14:paraId="497612FB" w14:textId="17245369" w:rsidR="002C2FAA" w:rsidRPr="00B11298" w:rsidRDefault="00A56E8E" w:rsidP="00582FF7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Calibri Light" w:hAnsi="Calibri Light" w:cs="Calibri Light"/>
          <w:bCs/>
          <w:sz w:val="24"/>
          <w:szCs w:val="24"/>
        </w:rPr>
      </w:pPr>
      <w:r w:rsidRPr="002C2FAA">
        <w:rPr>
          <w:rFonts w:asciiTheme="majorHAnsi" w:hAnsiTheme="majorHAnsi" w:cstheme="majorHAnsi"/>
          <w:b/>
          <w:sz w:val="24"/>
          <w:szCs w:val="24"/>
        </w:rPr>
        <w:t>Comment</w:t>
      </w:r>
      <w:r w:rsidR="00E07F79" w:rsidRPr="002C2FAA">
        <w:rPr>
          <w:rFonts w:asciiTheme="majorHAnsi" w:hAnsiTheme="majorHAnsi" w:cstheme="majorHAnsi"/>
          <w:b/>
          <w:sz w:val="24"/>
          <w:szCs w:val="24"/>
        </w:rPr>
        <w:t>:</w:t>
      </w:r>
      <w:r w:rsidR="00E07F79" w:rsidRPr="002C2FAA">
        <w:rPr>
          <w:rFonts w:asciiTheme="majorHAnsi" w:hAnsiTheme="majorHAnsi" w:cstheme="majorHAnsi"/>
          <w:sz w:val="24"/>
          <w:szCs w:val="24"/>
        </w:rPr>
        <w:t xml:space="preserve"> </w:t>
      </w:r>
      <w:r w:rsidR="00FF0720" w:rsidRPr="002C2FAA">
        <w:rPr>
          <w:rFonts w:asciiTheme="majorHAnsi" w:hAnsiTheme="majorHAnsi" w:cstheme="majorHAnsi"/>
          <w:sz w:val="24"/>
          <w:szCs w:val="24"/>
        </w:rPr>
        <w:t xml:space="preserve">  </w:t>
      </w:r>
      <w:r w:rsidR="002C2FAA" w:rsidRPr="00B11298">
        <w:rPr>
          <w:rFonts w:ascii="Calibri" w:eastAsia="Calibri" w:hAnsi="Calibri" w:cs="Times New Roman"/>
        </w:rPr>
        <w:t>We would like for it to be more specific to align with CFSR and state that the visit must be made by the assigned case manager</w:t>
      </w:r>
      <w:r w:rsidR="002C2FAA" w:rsidRPr="00B11298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43809887" w14:textId="77777777" w:rsidR="002C2FAA" w:rsidRDefault="002C2FAA" w:rsidP="002C2FAA">
      <w:pPr>
        <w:pStyle w:val="ListParagraph"/>
        <w:spacing w:before="100" w:beforeAutospacing="1" w:after="100" w:afterAutospacing="1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09BDB75" w14:textId="39FF8D1E" w:rsidR="00D45752" w:rsidRPr="00D45752" w:rsidRDefault="00FF0720" w:rsidP="00D45752">
      <w:pPr>
        <w:pStyle w:val="ListParagraph"/>
        <w:spacing w:before="100" w:beforeAutospacing="1" w:after="100" w:afterAutospacing="1"/>
        <w:jc w:val="both"/>
        <w:rPr>
          <w:rFonts w:asciiTheme="majorHAnsi" w:hAnsiTheme="majorHAnsi" w:cstheme="majorHAnsi"/>
          <w:sz w:val="24"/>
          <w:szCs w:val="24"/>
        </w:rPr>
      </w:pPr>
      <w:r w:rsidRPr="002C2FAA">
        <w:rPr>
          <w:rFonts w:asciiTheme="majorHAnsi" w:hAnsiTheme="majorHAnsi" w:cstheme="majorHAnsi"/>
          <w:b/>
          <w:sz w:val="24"/>
          <w:szCs w:val="24"/>
        </w:rPr>
        <w:t xml:space="preserve">Response: </w:t>
      </w:r>
      <w:r w:rsidR="002D56D5" w:rsidRPr="002C2FAA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="00D45752" w:rsidRPr="00D45752">
        <w:rPr>
          <w:rFonts w:asciiTheme="majorHAnsi" w:hAnsiTheme="majorHAnsi" w:cstheme="majorHAnsi"/>
          <w:sz w:val="24"/>
          <w:szCs w:val="24"/>
        </w:rPr>
        <w:t>DPP continues to negotiate with the Children’s Bureau regarding appropriate state agency staff and caseworker visits.  Once final decision have been made, SOP will be updated</w:t>
      </w:r>
      <w:r w:rsidR="00287339">
        <w:rPr>
          <w:rFonts w:asciiTheme="majorHAnsi" w:hAnsiTheme="majorHAnsi" w:cstheme="majorHAnsi"/>
          <w:sz w:val="24"/>
          <w:szCs w:val="24"/>
        </w:rPr>
        <w:t>.</w:t>
      </w:r>
    </w:p>
    <w:p w14:paraId="65016EBD" w14:textId="67A096C5" w:rsidR="002D56D5" w:rsidRPr="002C2FAA" w:rsidRDefault="002D56D5" w:rsidP="002C2FAA">
      <w:pPr>
        <w:pStyle w:val="ListParagraph"/>
        <w:spacing w:before="100" w:beforeAutospacing="1" w:after="100" w:afterAutospacing="1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1DB0318D" w14:textId="13EAE10B" w:rsidR="00583CFB" w:rsidRDefault="00583CFB" w:rsidP="001A2A62">
      <w:pPr>
        <w:spacing w:before="100" w:beforeAutospacing="1" w:after="100" w:afterAutospacing="1"/>
        <w:ind w:firstLine="720"/>
        <w:rPr>
          <w:rFonts w:asciiTheme="majorHAnsi" w:hAnsiTheme="majorHAnsi" w:cstheme="majorHAnsi"/>
          <w:b/>
          <w:sz w:val="24"/>
          <w:szCs w:val="24"/>
        </w:rPr>
      </w:pPr>
    </w:p>
    <w:p w14:paraId="1F4C7DFE" w14:textId="5143AE3A" w:rsidR="000221AC" w:rsidRPr="000221AC" w:rsidRDefault="000221AC" w:rsidP="000221AC">
      <w:pPr>
        <w:spacing w:after="0" w:line="240" w:lineRule="auto"/>
        <w:ind w:left="720"/>
        <w:rPr>
          <w:rFonts w:asciiTheme="majorHAnsi" w:eastAsia="Calibri" w:hAnsiTheme="majorHAnsi" w:cstheme="majorHAnsi"/>
          <w:b/>
          <w:sz w:val="24"/>
          <w:szCs w:val="24"/>
        </w:rPr>
      </w:pPr>
    </w:p>
    <w:sectPr w:rsidR="000221AC" w:rsidRPr="00022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74A"/>
    <w:multiLevelType w:val="hybridMultilevel"/>
    <w:tmpl w:val="5D7CF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5087C"/>
    <w:multiLevelType w:val="multilevel"/>
    <w:tmpl w:val="3D4878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12D4D"/>
    <w:multiLevelType w:val="multilevel"/>
    <w:tmpl w:val="C9381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61D54"/>
    <w:multiLevelType w:val="hybridMultilevel"/>
    <w:tmpl w:val="97D8B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31554C"/>
    <w:multiLevelType w:val="hybridMultilevel"/>
    <w:tmpl w:val="22DC9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0D2D8F"/>
    <w:multiLevelType w:val="hybridMultilevel"/>
    <w:tmpl w:val="029A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A3B5A"/>
    <w:multiLevelType w:val="hybridMultilevel"/>
    <w:tmpl w:val="43941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7E6BD9"/>
    <w:multiLevelType w:val="multilevel"/>
    <w:tmpl w:val="6DC0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39649C"/>
    <w:multiLevelType w:val="hybridMultilevel"/>
    <w:tmpl w:val="21426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723221"/>
    <w:multiLevelType w:val="hybridMultilevel"/>
    <w:tmpl w:val="BACCB5BC"/>
    <w:lvl w:ilvl="0" w:tplc="D056FEA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244C2"/>
    <w:multiLevelType w:val="multilevel"/>
    <w:tmpl w:val="0554D7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NjQyNTExNDUzNzdS0lEKTi0uzszPAykwMq4FAPmh9vctAAAA"/>
  </w:docVars>
  <w:rsids>
    <w:rsidRoot w:val="004A49AB"/>
    <w:rsid w:val="00005640"/>
    <w:rsid w:val="000221AC"/>
    <w:rsid w:val="00053CFF"/>
    <w:rsid w:val="000623AD"/>
    <w:rsid w:val="000A67E1"/>
    <w:rsid w:val="000A691E"/>
    <w:rsid w:val="000F69DE"/>
    <w:rsid w:val="00105BB0"/>
    <w:rsid w:val="001517FE"/>
    <w:rsid w:val="00192F41"/>
    <w:rsid w:val="001A2A62"/>
    <w:rsid w:val="001C3183"/>
    <w:rsid w:val="001D2536"/>
    <w:rsid w:val="001F3CDF"/>
    <w:rsid w:val="001F41C5"/>
    <w:rsid w:val="001F5873"/>
    <w:rsid w:val="00207745"/>
    <w:rsid w:val="00251039"/>
    <w:rsid w:val="0026086A"/>
    <w:rsid w:val="002869E9"/>
    <w:rsid w:val="00286D7F"/>
    <w:rsid w:val="00287339"/>
    <w:rsid w:val="002B762F"/>
    <w:rsid w:val="002C2FAA"/>
    <w:rsid w:val="002D56D5"/>
    <w:rsid w:val="002F63DC"/>
    <w:rsid w:val="003437BB"/>
    <w:rsid w:val="003455A2"/>
    <w:rsid w:val="003569C1"/>
    <w:rsid w:val="00362E1A"/>
    <w:rsid w:val="00371EBD"/>
    <w:rsid w:val="003A615A"/>
    <w:rsid w:val="003D39A4"/>
    <w:rsid w:val="004007D1"/>
    <w:rsid w:val="00420EDC"/>
    <w:rsid w:val="0045550B"/>
    <w:rsid w:val="004766E5"/>
    <w:rsid w:val="004A07B6"/>
    <w:rsid w:val="004A49AB"/>
    <w:rsid w:val="004B0CDE"/>
    <w:rsid w:val="004B6B85"/>
    <w:rsid w:val="004D4B7E"/>
    <w:rsid w:val="004E10F3"/>
    <w:rsid w:val="00550A03"/>
    <w:rsid w:val="0057517A"/>
    <w:rsid w:val="00583CFB"/>
    <w:rsid w:val="0059218F"/>
    <w:rsid w:val="005974C4"/>
    <w:rsid w:val="005A4E87"/>
    <w:rsid w:val="005B09C9"/>
    <w:rsid w:val="005B7E1E"/>
    <w:rsid w:val="005F21CC"/>
    <w:rsid w:val="006242CB"/>
    <w:rsid w:val="00653494"/>
    <w:rsid w:val="00666CA6"/>
    <w:rsid w:val="006C19BA"/>
    <w:rsid w:val="006C70C9"/>
    <w:rsid w:val="00702A22"/>
    <w:rsid w:val="00716182"/>
    <w:rsid w:val="007442FC"/>
    <w:rsid w:val="00765911"/>
    <w:rsid w:val="00780DD9"/>
    <w:rsid w:val="007946B1"/>
    <w:rsid w:val="007B5F03"/>
    <w:rsid w:val="007F4A3C"/>
    <w:rsid w:val="00805A91"/>
    <w:rsid w:val="00882EEE"/>
    <w:rsid w:val="00A00E14"/>
    <w:rsid w:val="00A06021"/>
    <w:rsid w:val="00A07BBC"/>
    <w:rsid w:val="00A174A4"/>
    <w:rsid w:val="00A34260"/>
    <w:rsid w:val="00A56E8E"/>
    <w:rsid w:val="00A8339D"/>
    <w:rsid w:val="00A95674"/>
    <w:rsid w:val="00AD2B2D"/>
    <w:rsid w:val="00B07426"/>
    <w:rsid w:val="00B11298"/>
    <w:rsid w:val="00B32FC5"/>
    <w:rsid w:val="00B33500"/>
    <w:rsid w:val="00B5321A"/>
    <w:rsid w:val="00B765F4"/>
    <w:rsid w:val="00B92FB2"/>
    <w:rsid w:val="00B9565D"/>
    <w:rsid w:val="00BC536E"/>
    <w:rsid w:val="00C03A1D"/>
    <w:rsid w:val="00C20D48"/>
    <w:rsid w:val="00C33AA7"/>
    <w:rsid w:val="00C36739"/>
    <w:rsid w:val="00C44A31"/>
    <w:rsid w:val="00C576D2"/>
    <w:rsid w:val="00C65DE0"/>
    <w:rsid w:val="00C806AC"/>
    <w:rsid w:val="00CF5A14"/>
    <w:rsid w:val="00D45752"/>
    <w:rsid w:val="00D51B9C"/>
    <w:rsid w:val="00D550C6"/>
    <w:rsid w:val="00D72313"/>
    <w:rsid w:val="00D74164"/>
    <w:rsid w:val="00D81621"/>
    <w:rsid w:val="00DA6A37"/>
    <w:rsid w:val="00DB7BFF"/>
    <w:rsid w:val="00DE505F"/>
    <w:rsid w:val="00DF5C47"/>
    <w:rsid w:val="00E07F79"/>
    <w:rsid w:val="00E20049"/>
    <w:rsid w:val="00E32D46"/>
    <w:rsid w:val="00E83947"/>
    <w:rsid w:val="00EE1391"/>
    <w:rsid w:val="00EF3072"/>
    <w:rsid w:val="00F11139"/>
    <w:rsid w:val="00F33A03"/>
    <w:rsid w:val="00F579E2"/>
    <w:rsid w:val="00F70A10"/>
    <w:rsid w:val="00FA43AC"/>
    <w:rsid w:val="00FC69FB"/>
    <w:rsid w:val="00FE3CA8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EB05"/>
  <w15:chartTrackingRefBased/>
  <w15:docId w15:val="{8F486335-568D-4F4C-923A-7378A5E3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1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1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03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65D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94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Statement Of Consideration</Types>
    <Archived xmlns="25652375-5976-448a-91e2-83c2698bbafa">false</Archived>
    <Memo_x0020_Types xmlns="25652375-5976-448a-91e2-83c2698bbafa">PPTL</Memo_x0020_Types>
    <Document_x0020_Year xmlns="25652375-5976-448a-91e2-83c2698bbafa">2021</Document_x0020_Year>
    <RoutingRule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3C40F-3D51-4FFE-82AF-9280A5929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E93EF-8328-40BA-AEAF-0DB882D2772D}"/>
</file>

<file path=customXml/itemProps3.xml><?xml version="1.0" encoding="utf-8"?>
<ds:datastoreItem xmlns:ds="http://schemas.openxmlformats.org/officeDocument/2006/customXml" ds:itemID="{F04ACE2C-E369-40E7-BA39-3CFD32E70783}">
  <ds:schemaRefs>
    <ds:schemaRef ds:uri="http://schemas.microsoft.com/office/2006/metadata/properties"/>
    <ds:schemaRef ds:uri="http://schemas.microsoft.com/office/infopath/2007/PartnerControls"/>
    <ds:schemaRef ds:uri="65b60e10-1d1f-48db-8ed9-28ba608457d0"/>
  </ds:schemaRefs>
</ds:datastoreItem>
</file>

<file path=customXml/itemProps4.xml><?xml version="1.0" encoding="utf-8"?>
<ds:datastoreItem xmlns:ds="http://schemas.openxmlformats.org/officeDocument/2006/customXml" ds:itemID="{F9C0D1FC-2E51-482F-A9BD-0E597B55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PPTL 19-08 Statement of Consideration Regarding SOP Chapter 13</vt:lpstr>
    </vt:vector>
  </TitlesOfParts>
  <Company>Commonwealth of Kentucky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21-25 Statement of Consideration for SOP 4.10.1 DCBS Care Plus</dc:title>
  <dc:subject/>
  <dc:creator>Cubert, Julie M (CHFS DCBS DPP)</dc:creator>
  <cp:keywords/>
  <dc:description/>
  <cp:lastModifiedBy>Cubert, Julie M (CHFS DCBS DPP)</cp:lastModifiedBy>
  <cp:revision>2</cp:revision>
  <cp:lastPrinted>2019-07-17T17:01:00Z</cp:lastPrinted>
  <dcterms:created xsi:type="dcterms:W3CDTF">2021-06-18T14:13:00Z</dcterms:created>
  <dcterms:modified xsi:type="dcterms:W3CDTF">2021-06-18T14:13:00Z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Statement Of Consideration</vt:lpwstr>
  </property>
  <property fmtid="{D5CDD505-2E9C-101B-9397-08002B2CF9AE}" pid="14" name="Document Year">
    <vt:lpwstr>2021</vt:lpwstr>
  </property>
  <property fmtid="{D5CDD505-2E9C-101B-9397-08002B2CF9AE}" pid="17" name="Memo Types">
    <vt:lpwstr>PPTL</vt:lpwstr>
  </property>
</Properties>
</file>